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34"/>
          <w:szCs w:val="34"/>
        </w:rPr>
        <w:t>Standard on Auditing (SA) 705 Modifications to the Opinion in the Independent Auditor’s Report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5070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A5070">
        <w:rPr>
          <w:rFonts w:ascii="Times New Roman" w:hAnsi="Times New Roman" w:cs="Times New Roman"/>
          <w:b/>
        </w:rPr>
        <w:t>Scope of this SA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responsibility to issue an appropriate report in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circumstances when, in forming an opinion in accordance with SA 700 (Revised</w:t>
      </w:r>
      <w:proofErr w:type="gramStart"/>
      <w:r w:rsidRPr="003A5070">
        <w:rPr>
          <w:rFonts w:ascii="Times New Roman" w:hAnsi="Times New Roman" w:cs="Times New Roman"/>
          <w:sz w:val="20"/>
          <w:szCs w:val="20"/>
        </w:rPr>
        <w:t>)3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>, the auditor concludes that a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modification to the auditor’s opinion on the financial statements is necessary.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A5070">
        <w:rPr>
          <w:rFonts w:ascii="Times New Roman" w:hAnsi="Times New Roman" w:cs="Times New Roman"/>
          <w:b/>
        </w:rPr>
        <w:t>Types of Modified Opinions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2. This SA establishes three types of modified opinions, namely, a qualified opinion, an adverse opinion, and a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disclaimer of opinion. The decision regarding which type of modified opinion is appropriate depends upon: (Ref: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Para A1)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nature of the matter giving rise to the modification, that is, whether the financial statements are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materially misstated or, in the case of an inability to obtain sufficient appropriate audit evidence, may be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materially misstated; and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auditor’s judgment about the pervasiveness of the effects or possible effects of the matter on the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statements.</w:t>
      </w:r>
    </w:p>
    <w:p w:rsidR="009037C4" w:rsidRDefault="009037C4" w:rsidP="009037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A1. The table below illustrates how the auditor’s judgment about the nature of the matter giving rise to the</w:t>
      </w:r>
      <w:r>
        <w:rPr>
          <w:rFonts w:ascii="Times New Roman" w:hAnsi="Times New Roman" w:cs="Times New Roman"/>
          <w:sz w:val="20"/>
          <w:szCs w:val="20"/>
        </w:rPr>
        <w:t xml:space="preserve"> modification</w:t>
      </w:r>
      <w:r w:rsidRPr="003A5070">
        <w:rPr>
          <w:rFonts w:ascii="Times New Roman" w:hAnsi="Times New Roman" w:cs="Times New Roman"/>
          <w:sz w:val="20"/>
          <w:szCs w:val="20"/>
        </w:rPr>
        <w:t>, and the pervasiveness of its effects or possible effects on the financial statements, affects the type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opinion to be expressed.</w:t>
      </w:r>
    </w:p>
    <w:p w:rsidR="00497C04" w:rsidRDefault="00497C04" w:rsidP="009037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8060" w:type="dxa"/>
        <w:jc w:val="center"/>
        <w:tblInd w:w="93" w:type="dxa"/>
        <w:tblLook w:val="04A0" w:firstRow="1" w:lastRow="0" w:firstColumn="1" w:lastColumn="0" w:noHBand="0" w:noVBand="1"/>
      </w:tblPr>
      <w:tblGrid>
        <w:gridCol w:w="2880"/>
        <w:gridCol w:w="2800"/>
        <w:gridCol w:w="2380"/>
      </w:tblGrid>
      <w:tr w:rsidR="009037C4" w:rsidRPr="00626B8F" w:rsidTr="00497C04">
        <w:trPr>
          <w:trHeight w:val="300"/>
          <w:jc w:val="center"/>
        </w:trPr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Nature of Matter Giving Rise to the Modification</w:t>
            </w:r>
          </w:p>
        </w:tc>
        <w:tc>
          <w:tcPr>
            <w:tcW w:w="51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Auditor’s Judgment about the Pervasiveness of the Effects or Possible Effects on the Financial Statements</w:t>
            </w:r>
          </w:p>
        </w:tc>
      </w:tr>
      <w:tr w:rsidR="009037C4" w:rsidRPr="00626B8F" w:rsidTr="00497C04">
        <w:trPr>
          <w:trHeight w:val="315"/>
          <w:jc w:val="center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37C4" w:rsidRPr="00626B8F" w:rsidTr="00497C04">
        <w:trPr>
          <w:trHeight w:val="420"/>
          <w:jc w:val="center"/>
        </w:trPr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Material but Not Pervasive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Material and Pervasive</w:t>
            </w:r>
          </w:p>
        </w:tc>
      </w:tr>
      <w:tr w:rsidR="009037C4" w:rsidRPr="00626B8F" w:rsidTr="00497C04">
        <w:trPr>
          <w:trHeight w:val="300"/>
          <w:jc w:val="center"/>
        </w:trPr>
        <w:tc>
          <w:tcPr>
            <w:tcW w:w="28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Financial statements are materially misstated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Qualified opinion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Adverse opinion</w:t>
            </w:r>
          </w:p>
        </w:tc>
      </w:tr>
      <w:tr w:rsidR="009037C4" w:rsidRPr="00626B8F" w:rsidTr="00497C04">
        <w:trPr>
          <w:trHeight w:val="300"/>
          <w:jc w:val="center"/>
        </w:trPr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037C4" w:rsidRPr="00626B8F" w:rsidTr="00497C04">
        <w:trPr>
          <w:trHeight w:val="300"/>
          <w:jc w:val="center"/>
        </w:trPr>
        <w:tc>
          <w:tcPr>
            <w:tcW w:w="2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Inability to obtain sufficient appropriate audit evidence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Qualified opinion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6B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Disclaimer of opinion</w:t>
            </w:r>
          </w:p>
        </w:tc>
      </w:tr>
      <w:tr w:rsidR="009037C4" w:rsidRPr="00626B8F" w:rsidTr="00497C04">
        <w:trPr>
          <w:trHeight w:val="315"/>
          <w:jc w:val="center"/>
        </w:trPr>
        <w:tc>
          <w:tcPr>
            <w:tcW w:w="2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37C4" w:rsidRPr="00626B8F" w:rsidRDefault="009037C4" w:rsidP="009037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037C4" w:rsidRPr="003A5070" w:rsidRDefault="009037C4" w:rsidP="009037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037C4" w:rsidRPr="003A5070" w:rsidRDefault="009037C4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A5070">
        <w:rPr>
          <w:rFonts w:ascii="Times New Roman" w:hAnsi="Times New Roman" w:cs="Times New Roman"/>
          <w:b/>
        </w:rPr>
        <w:t>Effective Date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3. This SA is effective for audits of financial statements for periods beginning on or after April 1, 2011.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A5070">
        <w:rPr>
          <w:rFonts w:ascii="Times New Roman" w:hAnsi="Times New Roman" w:cs="Times New Roman"/>
          <w:b/>
        </w:rPr>
        <w:t>Objective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4. The objective of the auditor is to express clearly an appropriately modified opinion on the financial </w:t>
      </w:r>
      <w:r w:rsidR="003A5070" w:rsidRPr="003A5070">
        <w:rPr>
          <w:rFonts w:ascii="Times New Roman" w:hAnsi="Times New Roman" w:cs="Times New Roman"/>
          <w:sz w:val="20"/>
          <w:szCs w:val="20"/>
        </w:rPr>
        <w:t>statements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="003A5070" w:rsidRPr="003A5070">
        <w:rPr>
          <w:rFonts w:ascii="Times New Roman" w:hAnsi="Times New Roman" w:cs="Times New Roman"/>
          <w:sz w:val="20"/>
          <w:szCs w:val="20"/>
        </w:rPr>
        <w:t>that are</w:t>
      </w:r>
      <w:r w:rsidRPr="003A5070">
        <w:rPr>
          <w:rFonts w:ascii="Times New Roman" w:hAnsi="Times New Roman" w:cs="Times New Roman"/>
          <w:sz w:val="20"/>
          <w:szCs w:val="20"/>
        </w:rPr>
        <w:t xml:space="preserve"> necessary when: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 xml:space="preserve">(a) The auditor </w:t>
      </w:r>
      <w:r w:rsidR="003A5070" w:rsidRPr="003A5070">
        <w:rPr>
          <w:rFonts w:ascii="Times New Roman" w:hAnsi="Times New Roman" w:cs="Times New Roman"/>
          <w:sz w:val="20"/>
          <w:szCs w:val="20"/>
        </w:rPr>
        <w:t>concludes</w:t>
      </w:r>
      <w:r w:rsidRPr="003A5070">
        <w:rPr>
          <w:rFonts w:ascii="Times New Roman" w:hAnsi="Times New Roman" w:cs="Times New Roman"/>
          <w:sz w:val="20"/>
          <w:szCs w:val="20"/>
        </w:rPr>
        <w:t xml:space="preserve"> based on the audit evidence obtained, that the financial statements as a whole are not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free from material misstatement; or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auditor is unable to obtain sufficient appropriate audit evidence to conclude that the financial statements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as a whole are free from material misstatement.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A5070">
        <w:rPr>
          <w:rFonts w:ascii="Times New Roman" w:hAnsi="Times New Roman" w:cs="Times New Roman"/>
          <w:b/>
        </w:rPr>
        <w:t>Definitions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5. For purposes of the SAs, the following terms have the meanings attributed below: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Pervasive – A term used, in the context of misstatements, to describe the effects on the financial statements of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misstatements or the possible effects on the financial statements of misstatements, if any, that are undetected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due to an inability to obtain sufficient appropriate audit evidence. Pervasive effects on the financial statements</w:t>
      </w:r>
      <w:r w:rsidR="003A5070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are those that, in the auditor’s judgment:</w:t>
      </w:r>
    </w:p>
    <w:p w:rsidR="00B92A93" w:rsidRPr="003A5070" w:rsidRDefault="00B92A93" w:rsidP="00EE000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(i) Are not confined to specific elements, accounts or items of the financial statements;</w:t>
      </w:r>
    </w:p>
    <w:p w:rsidR="00B92A93" w:rsidRPr="003A5070" w:rsidRDefault="00B92A93" w:rsidP="00EE000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(ii) If so confined, represent or could represent a substantial proportion of the financial statements; or</w:t>
      </w:r>
    </w:p>
    <w:p w:rsidR="00B92A93" w:rsidRPr="003A5070" w:rsidRDefault="00B92A93" w:rsidP="00EE000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(iii) In relation to disclosures, are fundamental to users’ understanding of the financial statements.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Modified opinion – A qualified opinion, an adverse opinion or a disclaimer of opinion.</w:t>
      </w:r>
    </w:p>
    <w:p w:rsidR="00B92A93" w:rsidRPr="006F68E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8E2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B92A93" w:rsidRPr="006F68E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F68E2">
        <w:rPr>
          <w:rFonts w:ascii="Times New Roman" w:hAnsi="Times New Roman" w:cs="Times New Roman"/>
          <w:b/>
        </w:rPr>
        <w:t>Circumstances When a Modification to the Auditor’s Opinion Is Required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6. The auditor shall modify the opinion in the auditor’s report when: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auditor concludes that, based on the audit evidence obtained, the financial statements as a whole are not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free from material misstatement; or (Ref: Para. A2-A7)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auditor is unable to obtain sufficient appropriate audit evidence to conclude that the financial statements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as a whole are free from material misstatement. (Ref: Para. A8-A12)</w:t>
      </w:r>
    </w:p>
    <w:p w:rsidR="00BB0877" w:rsidRPr="00BB0877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0877">
        <w:rPr>
          <w:rFonts w:ascii="Times New Roman" w:hAnsi="Times New Roman" w:cs="Times New Roman"/>
          <w:b/>
          <w:sz w:val="20"/>
          <w:szCs w:val="20"/>
        </w:rPr>
        <w:t>Nature of Material Misstatements (Ref: Para. 6(a))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A2. SA 700 (Revised) requires the auditor, in order to form an opinion on the financial statements, to conclude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to whether reasonable assurance has been obtained about whether the financial statements as a whole are free</w:t>
      </w:r>
      <w:r>
        <w:rPr>
          <w:rFonts w:ascii="Times New Roman" w:hAnsi="Times New Roman" w:cs="Times New Roman"/>
          <w:sz w:val="20"/>
          <w:szCs w:val="20"/>
        </w:rPr>
        <w:t xml:space="preserve"> from material misstatement</w:t>
      </w:r>
      <w:r w:rsidRPr="003A5070">
        <w:rPr>
          <w:rFonts w:ascii="Times New Roman" w:hAnsi="Times New Roman" w:cs="Times New Roman"/>
          <w:sz w:val="20"/>
          <w:szCs w:val="20"/>
        </w:rPr>
        <w:t>. This conclusion takes into account the auditor’s evaluation of uncorrected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misstatements, if any, on the financial state</w:t>
      </w:r>
      <w:r>
        <w:rPr>
          <w:rFonts w:ascii="Times New Roman" w:hAnsi="Times New Roman" w:cs="Times New Roman"/>
          <w:sz w:val="20"/>
          <w:szCs w:val="20"/>
        </w:rPr>
        <w:t>ments in accordance with SA 450</w:t>
      </w:r>
      <w:r w:rsidRPr="003A5070">
        <w:rPr>
          <w:rFonts w:ascii="Times New Roman" w:hAnsi="Times New Roman" w:cs="Times New Roman"/>
          <w:sz w:val="20"/>
          <w:szCs w:val="20"/>
        </w:rPr>
        <w:t>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A3. SA 450 defines a misstatement as a difference between the amounts, classification, presentation, or disclosure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a reported financial statement item and the amount, classification, presentation, or disclosure that is required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 the item to be in accordance with the applicable financial reporting framework. Accordingly, a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misstatement of the financial statements may arise in relation to: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appropriateness of the selected accounting policies;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application of the selected accounting policies; or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(c) The appropriateness or adequacy of disclosures in the financial statements.</w:t>
      </w:r>
    </w:p>
    <w:p w:rsidR="00BB0877" w:rsidRPr="00BB0877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0877">
        <w:rPr>
          <w:rFonts w:ascii="Times New Roman" w:hAnsi="Times New Roman" w:cs="Times New Roman"/>
          <w:b/>
          <w:sz w:val="20"/>
          <w:szCs w:val="20"/>
        </w:rPr>
        <w:t>Appropriateness of the Selected Accounting Policies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A4. In relation to the appropriateness of the accounting policies management has selected, material misstatements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the financial statements may arise when: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selected accounting policies are not consistent with the applicable financial reporting framework; or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(b) The financial statements, including the related notes, do not represent the underlying transactions and events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 a manner that achieves fair presentation.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A5. Financial reporting frameworks often contain requirements for the accounting for, and disclosure of, changes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accounting policies. Where the entity has changed its selection of significant accounting policies, a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misstatement of the financial statements may arise when the entity has not complied with these requirements.</w:t>
      </w:r>
    </w:p>
    <w:p w:rsidR="00BB0877" w:rsidRPr="00BB0877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0877">
        <w:rPr>
          <w:rFonts w:ascii="Times New Roman" w:hAnsi="Times New Roman" w:cs="Times New Roman"/>
          <w:b/>
          <w:sz w:val="20"/>
          <w:szCs w:val="20"/>
        </w:rPr>
        <w:t>Application of the Selected Accounting Policies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A6. In relation to the application of the selected accounting policies, material misstatements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may arise: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When management has not applied the selected accounting policies consistently with the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framework, including when management has not applied the selected accounting policies consistently between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periods or to similar transactions and events (consistency in application); or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Due to the method of application of the selected accounting policies (such as an unintentional error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application).</w:t>
      </w:r>
    </w:p>
    <w:p w:rsidR="00BB0877" w:rsidRPr="00BB0877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0877">
        <w:rPr>
          <w:rFonts w:ascii="Times New Roman" w:hAnsi="Times New Roman" w:cs="Times New Roman"/>
          <w:b/>
          <w:sz w:val="20"/>
          <w:szCs w:val="20"/>
        </w:rPr>
        <w:t>Appropriateness or Adequacy of Disclosures in the Financial Statements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A7. In relation to the appropriateness or adequacy of disclosures in the financial statements,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misstatements of the financial statements may arise when: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financial statements do not include all of the disclosures required by the applicable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framework;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disclosures in the financial statements are not presented in accordance with the applicable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reporting framework; or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(c) The financial statements do not provide the disclosures necessary to achieve fair presentation.</w:t>
      </w:r>
    </w:p>
    <w:p w:rsidR="00BB0877" w:rsidRPr="00BB0877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B0877">
        <w:rPr>
          <w:rFonts w:ascii="Times New Roman" w:hAnsi="Times New Roman" w:cs="Times New Roman"/>
          <w:b/>
          <w:sz w:val="20"/>
          <w:szCs w:val="20"/>
        </w:rPr>
        <w:t>Nature of an Inability to Obtain Sufficient Appropriate Audit Evidence (Ref: Para. 6(b))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A8. The auditor’s inability to obtain sufficient appropriate audit evidence (also referred to as a limitation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scope of the audit) may arise from: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Circumstances beyond the control of the entity;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Circumstances relating to the nature or timing of the auditor’s work; or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(c) Limitations imposed by management.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A9. An inability to perform a specific procedure does not constitute a limitation on the scope of the audit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is able to obtain sufficient appropriate audit evidence by performing alternative procedures. If this is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possible, the requirements of paragraphs 7(b) and 10 apply as appropriate. Limitations imposed by management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may have other implications for the audit, such as for the auditor’s assessment of fraud risks and consideration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engagement continuance.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A10. Examples of circumstances beyond the control of the entity include when: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entity’s accounting records have been destroyed.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accounting records of a significant component have been seized indefinitely by governmental authorities.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A11. Examples of circumstances relating to the nature or timing of the auditor’s work include when: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entity is required to use the equity method of accounting for an associated entity, and the auditor is unable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to obtain sufficient appropriate audit evidence about the latter’s financial information to evaluate whether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equity method has been appropriately applied.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timing of the auditor’s appointment is such that the auditor is unable to observe the counting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physical inventories.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auditor determines that performing substantive procedures alone is not sufficient, but the entity’s controls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are not effective.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A12. Examples of an inability to obtain sufficient appropriate audit evidence arising from a limitation on the scope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audit imposed by management include when: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Management prevents the auditor from observing the counting of the physical inventory.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Management prevents the auditor from requesting external confirmation of specific account balances.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Consequence of an Inability to Obtain Sufficient Appropriate Audit Evidence Due to a Management-</w:t>
      </w:r>
    </w:p>
    <w:p w:rsidR="00BB0877" w:rsidRPr="003A5070" w:rsidRDefault="00BB0877" w:rsidP="00BB08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Imposed Limitation after the Auditor Has Accepted the Engagement (Ref: Para. 13(b)-14)</w:t>
      </w:r>
    </w:p>
    <w:p w:rsidR="00EE0001" w:rsidRPr="003A5070" w:rsidRDefault="00EE0001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6F68E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F68E2">
        <w:rPr>
          <w:rFonts w:ascii="Times New Roman" w:hAnsi="Times New Roman" w:cs="Times New Roman"/>
          <w:b/>
        </w:rPr>
        <w:t>Determining the Type of Modification to the Auditor’s Opinion</w:t>
      </w:r>
    </w:p>
    <w:p w:rsidR="00B92A93" w:rsidRPr="006F68E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68E2">
        <w:rPr>
          <w:rFonts w:ascii="Times New Roman" w:hAnsi="Times New Roman" w:cs="Times New Roman"/>
          <w:b/>
          <w:sz w:val="20"/>
          <w:szCs w:val="20"/>
        </w:rPr>
        <w:t>Qualified Opinion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7. The auditor shall express a qualified opinion when: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auditor, having obtained sufficient appropriate audit evidence, concludes that misstatements, individually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or in the aggregate, are material, but not pervasive, to the financial statements; or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auditor is unable to obtain sufficient appropriate audit evidence on which to base the opinion, but the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concludes that the possible effects on the financial statements of undetected misstatements, if any,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could be material but not pervasive.</w:t>
      </w:r>
    </w:p>
    <w:p w:rsidR="00B92A93" w:rsidRPr="006F68E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68E2">
        <w:rPr>
          <w:rFonts w:ascii="Times New Roman" w:hAnsi="Times New Roman" w:cs="Times New Roman"/>
          <w:b/>
          <w:sz w:val="20"/>
          <w:szCs w:val="20"/>
        </w:rPr>
        <w:t>Adverse Opinion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8. The auditor shall express an adverse opinion when the auditor, having obtained sufficient appropriate audit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evidence, concludes that misstatements, individually or in the aggregate, are both material and pervasive to the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statements.</w:t>
      </w:r>
    </w:p>
    <w:p w:rsidR="00B92A93" w:rsidRPr="006F68E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68E2">
        <w:rPr>
          <w:rFonts w:ascii="Times New Roman" w:hAnsi="Times New Roman" w:cs="Times New Roman"/>
          <w:b/>
          <w:sz w:val="20"/>
          <w:szCs w:val="20"/>
        </w:rPr>
        <w:t>Disclaimer of Opinion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9. The auditor shall disclaim an opinion when the auditor is unable to obtain sufficient appropriate audit evidence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on which to base the opinion, and the auditor concludes that the possible effects on the financial statements of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undetected misstatements, if any, could be both material and pervasive.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10. The auditor shall disclaim an opinion when, in extremely rare circumstances involving multiple uncertainties,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auditor concludes that, notwithstanding having obtained sufficient appropriate audit evidence regarding each of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individual uncertainties, it is not possible to form an opinion on the financial statements due to the potential</w:t>
      </w:r>
      <w:r w:rsidR="006F68E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interaction of the uncertainties and their possible cumulative effect on the financial statements.</w:t>
      </w:r>
    </w:p>
    <w:p w:rsidR="00B92A93" w:rsidRPr="0061270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12702">
        <w:rPr>
          <w:rFonts w:ascii="Times New Roman" w:hAnsi="Times New Roman" w:cs="Times New Roman"/>
          <w:b/>
        </w:rPr>
        <w:t>Consequence of an Inability to Obtain Sufficient Appropriate Audit Evidence Due to a Management-Imposed</w:t>
      </w:r>
      <w:r w:rsidR="00612702" w:rsidRPr="00612702">
        <w:rPr>
          <w:rFonts w:ascii="Times New Roman" w:hAnsi="Times New Roman" w:cs="Times New Roman"/>
          <w:b/>
        </w:rPr>
        <w:t xml:space="preserve"> </w:t>
      </w:r>
      <w:r w:rsidRPr="00612702">
        <w:rPr>
          <w:rFonts w:ascii="Times New Roman" w:hAnsi="Times New Roman" w:cs="Times New Roman"/>
          <w:b/>
        </w:rPr>
        <w:t>Limitation after the Auditor Has Accepted the Engagement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11. If, after accepting the engagement, the auditor becomes aware that management has imposed a limitation on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scope of the audit that the auditor considers likely to result in the need to express a qualified opinion or to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disclaim an opinion on the financial statements, the auditor shall request that management remove the limitation.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12. If management refuses to remove the limitation referred to in paragraph 11, the auditor shall communicate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matter to those charged with governance and determine whether it is possible to perform alternative procedures to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obtain sufficient appropriate audit evidence.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13. If the auditor is unable to obtain sufficient appropriate audit evidence, the auditor shall determine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implications as follows: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If the auditor concludes that the possible effects on the financial statements of undetected misstatements, if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any, could be material but not pervasive, the auditor shall qualify the opinion; or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If the auditor concludes that the possible effects on the financial statements of undetected misstatements, if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any, could be both material and pervasive so that a qualification of the opinion would be inadequate to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communicate the gravity of the situation, the auditor shall: (Ref: Para A13-A14)</w:t>
      </w:r>
    </w:p>
    <w:p w:rsidR="00B92A93" w:rsidRPr="003A5070" w:rsidRDefault="00B92A93" w:rsidP="0061270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(i) Resign from the audit, where practicable and not prohibited by law or regulation; or</w:t>
      </w:r>
    </w:p>
    <w:p w:rsidR="00B92A93" w:rsidRDefault="00B92A93" w:rsidP="0061270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(ii) If resignation from the audit before issuing the auditor’s report is not practicable or possible, disclaim an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opinion on the financial statements.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A13. The practicability of resigning from the audit may depend upon the stage of completion of the engagement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time that management imposes the scope limitation. If the auditor has substantially completed the audit,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may decide to complete the audit to the extent possible, disclaim an opinion and explain the scope limitation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 the Basis for Disclaimer of Opinion paragraph prior to resigning.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A14. In certain circumstances, resignation from the audit may not be possible if the auditor is required by law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regulation to continue the audit engagement. This may be the case for an auditor appointed to audit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of public sector entities. It may also be the case of entities where the auditor is appointed to audit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 covering a specific period, or appointed for a specific period and is prohibited from resigning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before the completion of the audit of those financial statements or before the end of that period, respectively.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may also consider it necessary to include an Other Matter pa</w:t>
      </w:r>
      <w:r>
        <w:rPr>
          <w:rFonts w:ascii="Times New Roman" w:hAnsi="Times New Roman" w:cs="Times New Roman"/>
          <w:sz w:val="20"/>
          <w:szCs w:val="20"/>
        </w:rPr>
        <w:t>ragraph in the auditor’s report</w:t>
      </w:r>
      <w:r w:rsidRPr="003A5070">
        <w:rPr>
          <w:rFonts w:ascii="Times New Roman" w:hAnsi="Times New Roman" w:cs="Times New Roman"/>
          <w:sz w:val="20"/>
          <w:szCs w:val="20"/>
        </w:rPr>
        <w:t>.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14. If the auditor resigns as contemplated by paragraph 13(b</w:t>
      </w:r>
      <w:proofErr w:type="gramStart"/>
      <w:r w:rsidRPr="003A5070">
        <w:rPr>
          <w:rFonts w:ascii="Times New Roman" w:hAnsi="Times New Roman" w:cs="Times New Roman"/>
          <w:sz w:val="20"/>
          <w:szCs w:val="20"/>
        </w:rPr>
        <w:t>)(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>i), before resigning, the auditor shall communicate to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those charged with governance any matters regarding misstatements identified during the audit that would have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given rise to a modification of the opinion. (Ref: Para. A15)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A15. When the auditor concludes that resignation from the audit is necessary because of a scope limitation, there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may be a professional, regulatory or legal requirement for the auditor to communicate matters relating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resignation from the engagement to regulators or the entity’s owners.</w:t>
      </w:r>
    </w:p>
    <w:p w:rsidR="000A5DEB" w:rsidRPr="003A5070" w:rsidRDefault="000A5DEB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61270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12702">
        <w:rPr>
          <w:rFonts w:ascii="Times New Roman" w:hAnsi="Times New Roman" w:cs="Times New Roman"/>
          <w:b/>
        </w:rPr>
        <w:t>Other Considerations Relating to an Adverse Opinion or Disclaimer of Opinion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15. When the auditor considers it necessary to express an adverse opinion or disclaim an opinion on the financial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as a whole, the auditor’s report shall not also include an unmodified opinion with respect to the same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lastRenderedPageBreak/>
        <w:t>financial reporting framework on a single financial statement or one or more specific elements, accounts or items of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 financial statement. To include such an unmodified opinion in the same report4 in these circumstances would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contradict the auditor’s adverse opinion or disclaimer of opinion on the financial statements as a whole. (Ref: Para.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A16)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A16. The following are examples of reporting circumstances that would not contradict the auditor’s adverse opinion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or disclaimer of opinion: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expression of an unmodified opinion on financial statements prepared under a given financial reporting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framework and, within the same report, the expression of an adverse opinion on the same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under a differen</w:t>
      </w:r>
      <w:r>
        <w:rPr>
          <w:rFonts w:ascii="Times New Roman" w:hAnsi="Times New Roman" w:cs="Times New Roman"/>
          <w:sz w:val="20"/>
          <w:szCs w:val="20"/>
        </w:rPr>
        <w:t>t financial reporting framework</w:t>
      </w:r>
      <w:r w:rsidRPr="003A5070">
        <w:rPr>
          <w:rFonts w:ascii="Times New Roman" w:hAnsi="Times New Roman" w:cs="Times New Roman"/>
          <w:sz w:val="20"/>
          <w:szCs w:val="20"/>
        </w:rPr>
        <w:t>.</w:t>
      </w:r>
    </w:p>
    <w:p w:rsidR="000A5DEB" w:rsidRPr="003A5070" w:rsidRDefault="000A5DEB" w:rsidP="000A5D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expression of a disclaimer of opinion regarding the results of operations, and cash flows, where relevant,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 an unmodified opinion regarding the</w:t>
      </w:r>
      <w:r>
        <w:rPr>
          <w:rFonts w:ascii="Times New Roman" w:hAnsi="Times New Roman" w:cs="Times New Roman"/>
          <w:sz w:val="20"/>
          <w:szCs w:val="20"/>
        </w:rPr>
        <w:t xml:space="preserve"> financial position (see SA 510</w:t>
      </w:r>
      <w:r w:rsidRPr="003A5070">
        <w:rPr>
          <w:rFonts w:ascii="Times New Roman" w:hAnsi="Times New Roman" w:cs="Times New Roman"/>
          <w:sz w:val="20"/>
          <w:szCs w:val="20"/>
        </w:rPr>
        <w:t>). In this case, the auditor has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expressed a disclaimer of opinion on the financial statements as a whole.</w:t>
      </w:r>
    </w:p>
    <w:p w:rsidR="000A5DEB" w:rsidRPr="003A5070" w:rsidRDefault="000A5DEB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61270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12702">
        <w:rPr>
          <w:rFonts w:ascii="Times New Roman" w:hAnsi="Times New Roman" w:cs="Times New Roman"/>
          <w:b/>
        </w:rPr>
        <w:t>Form and Content of the Auditor’s Report When the Opinion Is Modified</w:t>
      </w:r>
    </w:p>
    <w:p w:rsidR="00B92A93" w:rsidRPr="0061270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12702">
        <w:rPr>
          <w:rFonts w:ascii="Times New Roman" w:hAnsi="Times New Roman" w:cs="Times New Roman"/>
          <w:b/>
          <w:sz w:val="20"/>
          <w:szCs w:val="20"/>
        </w:rPr>
        <w:t>Basis for Modification Paragraph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16. When the auditor modifies the opinion on the financial statements, the auditor shall, in addition to the specific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elements required by the SA 700 (Revised), include a paragraph in the auditor’s report that provides a description of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matter giving rise to the modification. The auditor shall place this paragraph immediately before the opinion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paragraph in the auditor’s report and use the heading “Basis for Qualified Opinion”, “Basis for Adverse Opinion”, or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“Basis for Disclaimer of Opinion”, as appropriate. (Ref: Para. A17)</w:t>
      </w:r>
    </w:p>
    <w:p w:rsidR="00AE0482" w:rsidRPr="003A5070" w:rsidRDefault="00AE0482" w:rsidP="00AE04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A17. Consistency in the auditor’s report helps to promote the users’ understanding and to identify unusual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circumstances when they occur. Accordingly, although uniformity in the wording of a modified opinion and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description of the basis for the modification may not be possible, consistency in both the form and content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auditor’s report is desirable.</w:t>
      </w:r>
    </w:p>
    <w:p w:rsidR="00AE0482" w:rsidRPr="003A5070" w:rsidRDefault="00AE0482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17. If there is a material misstatement of the financial statements that relates to specific amounts in the financial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(including quantitative disclosures), the auditor shall include in the basis for modification paragraph a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description and quantification of the financial effects of the misstatement, unless impracticable. If it is not practicable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to quantify the financial effects, the auditor shall so state in the basis for modification paragraph. (Ref: Para. A18)</w:t>
      </w:r>
    </w:p>
    <w:p w:rsidR="00972EFB" w:rsidRPr="003A5070" w:rsidRDefault="00972EFB" w:rsidP="00972E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A18. Whenever the auditor expresses an opinion that is other than unqualified, a clear description of all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substantive reasons should be included in the report and, unless impracticable, a quantification of the possible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effect(s), individually and in aggregate, on the financial statements should be mentioned in the auditor’s report.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circumstances where it is not practicable to quantify the effect of modifications made in the audit report accurately,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the auditor may do </w:t>
      </w:r>
      <w:proofErr w:type="gramStart"/>
      <w:r w:rsidRPr="003A5070">
        <w:rPr>
          <w:rFonts w:ascii="Times New Roman" w:hAnsi="Times New Roman" w:cs="Times New Roman"/>
          <w:sz w:val="20"/>
          <w:szCs w:val="20"/>
        </w:rPr>
        <w:t>so on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 xml:space="preserve"> the basis of estimates made by the management after carrying out such audit tests as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possible and clearly indicate the fact that the figures are based on management estimates. Ordinarily, 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information would be set out in a separate paragraph preceding the opinion or disclaimer of opinion and may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lastRenderedPageBreak/>
        <w:t>a reference to a more extensive discussion, if any, in a note to the financial statements. An example of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effects of material misstatements that the auditor may describe in the basis for modification paragraph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auditor’s report is the quantification of the effects on income tax, profit before taxes, net profit and reserves if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inventory is overstated.</w:t>
      </w:r>
    </w:p>
    <w:p w:rsidR="00304814" w:rsidRPr="003A5070" w:rsidRDefault="00304814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18. If there is a material misstatement of the financial statements that relates to narrative disclosures, the auditor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shall include in the basis for modification paragraph an explanation of how the disclosures are misstated.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19. If there is a material misstatement of the financial statements that relates to the non- disclosure of information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required to be disclosed, the auditor shall: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3A5070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>) Discuss the non-disclosure with those charged with governance;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Describe in the basis for modification paragraph the nature of the omitted information; and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(c) Unless prohibited by law or regulation, include the omitted disclosures, provided it is practicable to do so and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auditor has obtained sufficient appropriate audit evidence about the omitted information. (Ref: Para. A19)</w:t>
      </w:r>
    </w:p>
    <w:p w:rsidR="00A657B9" w:rsidRPr="003A5070" w:rsidRDefault="00A657B9" w:rsidP="00A65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A19. Disclosing the omitted information in the basis for modification paragraph would not be practicable if:</w:t>
      </w:r>
    </w:p>
    <w:p w:rsidR="00A657B9" w:rsidRPr="003A5070" w:rsidRDefault="00A657B9" w:rsidP="00A65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disclosures have not been prepared by management or the disclosures are otherwise not readily available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to the auditor; or</w:t>
      </w:r>
    </w:p>
    <w:p w:rsidR="00A657B9" w:rsidRPr="003A5070" w:rsidRDefault="00A657B9" w:rsidP="00A657B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In the auditor’s judgment, the disclosures would be unduly voluminous in relation to the auditor’s report.</w:t>
      </w:r>
    </w:p>
    <w:p w:rsidR="00A657B9" w:rsidRPr="003A5070" w:rsidRDefault="00A657B9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20. If the modification results from an inability to obtain sufficient appropriate audit evidence, the auditor shall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include in the basis for modification paragraph, the reasons for that inability.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21. Even if the auditor has expressed an adverse opinion or disclaimed an opinion on the financial statements,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shall describe in the basis for modification paragraph the reasons for any other matters of which the auditor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is aware that would have required a modification to the opinion, and the effects thereof. (Ref: Para. A20)</w:t>
      </w:r>
    </w:p>
    <w:p w:rsidR="008C2E2B" w:rsidRPr="003A5070" w:rsidRDefault="008C2E2B" w:rsidP="008C2E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A20. An adverse opinion or a disclaimer of opinion relating to a specific matter described in the basis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qualification paragraph does not justify the omission of a description of other identified matters that would have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otherwise required a modification of the auditor’s opinion. In such cases, the disclosure of such other matters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which the auditor is aware may be relevant to users of the financial statements.</w:t>
      </w:r>
    </w:p>
    <w:p w:rsidR="008C2E2B" w:rsidRPr="003A5070" w:rsidRDefault="008C2E2B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61270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12702">
        <w:rPr>
          <w:rFonts w:ascii="Times New Roman" w:hAnsi="Times New Roman" w:cs="Times New Roman"/>
          <w:b/>
        </w:rPr>
        <w:t>Opinion Paragraph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22. When the auditor modifies the audit opinion, the auditor shall use the heading “Qualified Opinion”, “Adverse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Opinion”, or “Disclaimer of Opinion”, as appropriate, for the opinion paragraph. (Ref: Para. A21, A23-A24)</w:t>
      </w:r>
    </w:p>
    <w:p w:rsidR="004D3780" w:rsidRPr="003A5070" w:rsidRDefault="004D3780" w:rsidP="004D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A21. Inclusion of this paragraph heading makes it clear to the user that the auditor’s opinion is modified and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indicates the type of modification.</w:t>
      </w:r>
    </w:p>
    <w:p w:rsidR="004D3780" w:rsidRPr="003A5070" w:rsidRDefault="004D3780" w:rsidP="004D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A23. Illustrations 1 and 2 in the Appendix contain auditors’ reports with qualified and adverse opinions, respectively,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as the financial statements are materially misstated.</w:t>
      </w:r>
    </w:p>
    <w:p w:rsidR="004D3780" w:rsidRPr="003A5070" w:rsidRDefault="004D3780" w:rsidP="004D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A24. Illustration 3 in the Appendix contains an auditor’s report with a qualified opinion as the auditor is unable to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obtain sufficient appropriate audit evidence. Illustration 4 contains a disclaimer of opinion due to an inability to </w:t>
      </w:r>
      <w:r w:rsidRPr="003A5070">
        <w:rPr>
          <w:rFonts w:ascii="Times New Roman" w:hAnsi="Times New Roman" w:cs="Times New Roman"/>
          <w:sz w:val="20"/>
          <w:szCs w:val="20"/>
        </w:rPr>
        <w:lastRenderedPageBreak/>
        <w:t>obtain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sufficient appropriate audit evidence about a single element of the financial statements. Illustration 5 contains a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disclaimer of opinion due to an inability to obtain sufficient appropriate audit evidence about multiple elements of the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statements. In each of the latter two cases, the possible effects on the financial statements of the inability</w:t>
      </w:r>
      <w:r w:rsidR="008448B3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are both material and pervasive.</w:t>
      </w:r>
    </w:p>
    <w:p w:rsidR="004D3780" w:rsidRPr="003A5070" w:rsidRDefault="004D3780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23. When the auditor expresses a qualified opinion due to a material misstatement in the financial statements,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shall state in the opinion paragraph that, in the auditor’s opinion, except for the effects of the matter(s)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described in the Basis for Qualified Opinion paragraph:</w:t>
      </w:r>
    </w:p>
    <w:p w:rsidR="00B92A93" w:rsidRPr="003A5070" w:rsidRDefault="00B92A93" w:rsidP="0061270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financial statements present fairly, in all material respects (or give a true and fair view) in accordance with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applicable financial reporting framework when reporting in accordance with a fair presentation framework;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or</w:t>
      </w:r>
    </w:p>
    <w:p w:rsidR="00B92A93" w:rsidRPr="003A5070" w:rsidRDefault="00B92A93" w:rsidP="0061270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financial statements have been prepared, in all material respects, in accordance with the applicable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reporting framework when reporting in accordance with a compliance framework.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When the modification arises from an inability to obtain sufficient appropriate audit evidence, the auditor shall use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corresponding phrase “except for the possible effects of the matter(s)...” for the modified opinion. (Ref: Para.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A22)</w:t>
      </w:r>
    </w:p>
    <w:p w:rsidR="005326F2" w:rsidRPr="003A5070" w:rsidRDefault="005326F2" w:rsidP="00532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A22. When the auditor expresses a qualified opinion, it would not be appropriate to use phrases such as “with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foregoing explanation” or “subject to” in the opinion paragraph as these are not sufficiently clear or forceful.</w:t>
      </w:r>
    </w:p>
    <w:p w:rsidR="008448B3" w:rsidRPr="003A5070" w:rsidRDefault="008448B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24. When the auditor expresses an adverse opinion, the auditor shall state in the opinion paragraph that, in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auditor’s opinion, because of the significance of the matter(s) described in the Basis for Adverse Opinion paragraph: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(a) The financial statements do not present fairly </w:t>
      </w:r>
      <w:proofErr w:type="gramStart"/>
      <w:r w:rsidRPr="003A5070">
        <w:rPr>
          <w:rFonts w:ascii="Times New Roman" w:hAnsi="Times New Roman" w:cs="Times New Roman"/>
          <w:sz w:val="20"/>
          <w:szCs w:val="20"/>
        </w:rPr>
        <w:t>( or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 xml:space="preserve"> give a true and fair view) in accordance with the applicable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reporting framework when reporting in accordance with a fair presentation framework; or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financial statements have not been prepared, in all material respects, in accordance with the applicable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reporting framework when reporting in accordance with a compliance framework.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25. When the auditor disclaims an opinion due to an inability to obtain sufficient appropriate audit evidence,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shall state in the opinion paragraph that: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(a) </w:t>
      </w:r>
      <w:r w:rsidR="00612702" w:rsidRPr="003A5070">
        <w:rPr>
          <w:rFonts w:ascii="Times New Roman" w:hAnsi="Times New Roman" w:cs="Times New Roman"/>
          <w:sz w:val="20"/>
          <w:szCs w:val="20"/>
        </w:rPr>
        <w:t>Because</w:t>
      </w:r>
      <w:r w:rsidRPr="003A5070">
        <w:rPr>
          <w:rFonts w:ascii="Times New Roman" w:hAnsi="Times New Roman" w:cs="Times New Roman"/>
          <w:sz w:val="20"/>
          <w:szCs w:val="20"/>
        </w:rPr>
        <w:t xml:space="preserve"> of the significance of the matter(s) described in the Basis for Disclaimer of Opinion paragraph, the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has not been able to obtain sufficient appropriate audit evidence to provide a basis for an audit opinion;</w:t>
      </w:r>
      <w:r w:rsidR="00612702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and, accordingly,</w:t>
      </w:r>
    </w:p>
    <w:p w:rsidR="00612702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(b) </w:t>
      </w:r>
      <w:r w:rsidR="00170F69" w:rsidRPr="003A5070">
        <w:rPr>
          <w:rFonts w:ascii="Times New Roman" w:hAnsi="Times New Roman" w:cs="Times New Roman"/>
          <w:sz w:val="20"/>
          <w:szCs w:val="20"/>
        </w:rPr>
        <w:t>The</w:t>
      </w:r>
      <w:r w:rsidRPr="003A5070">
        <w:rPr>
          <w:rFonts w:ascii="Times New Roman" w:hAnsi="Times New Roman" w:cs="Times New Roman"/>
          <w:sz w:val="20"/>
          <w:szCs w:val="20"/>
        </w:rPr>
        <w:t xml:space="preserve"> auditor does not express an opinion on the financial statements.</w:t>
      </w:r>
    </w:p>
    <w:p w:rsidR="00B92A93" w:rsidRPr="00170F69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0F69">
        <w:rPr>
          <w:rFonts w:ascii="Times New Roman" w:hAnsi="Times New Roman" w:cs="Times New Roman"/>
          <w:b/>
        </w:rPr>
        <w:t>Description of Auditor’s Responsibility When the Auditor Expresses a Qualified or Adverse Opinion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26. When the auditor expresses a qualified or adverse opinion, the auditor shall amend the description of the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auditor’s responsibility to state that the auditor believes that the audit evidence the auditor has obtained is sufficient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 appropriate to provide a basis for the auditor’s modified audit opinion.</w:t>
      </w:r>
    </w:p>
    <w:p w:rsidR="00B92A93" w:rsidRPr="00170F69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70F69">
        <w:rPr>
          <w:rFonts w:ascii="Times New Roman" w:hAnsi="Times New Roman" w:cs="Times New Roman"/>
          <w:b/>
        </w:rPr>
        <w:t>Description of Auditor’s Responsibility When the Auditor Disclaims an Opinion</w:t>
      </w:r>
    </w:p>
    <w:p w:rsidR="00B92A93" w:rsidRPr="003A5070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27. When the auditor disclaims an opinion due to an inability to obtain sufficient appropriate audit evidence, the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auditor shall amend the introductory paragraph of the auditor’s report to state that the auditor was engaged to audit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financial statements. The auditor shall also amend the description of the auditor’s responsibility and the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description of the scope of the audit to state only the following: “Our responsibility is to express an opinion on the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 based on conducting the audit in accordance with Standards on Auditing issued by the Institute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Chartered Accountants of India. Because of the matter(s) described in the Basis for Disclaimer of Opinion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paragraph, however, we were not able to obtain sufficient appropriate audit evidence to provide a basis for an audit</w:t>
      </w:r>
      <w:r w:rsidR="00170F6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opinion”.</w:t>
      </w:r>
    </w:p>
    <w:p w:rsidR="00B92A93" w:rsidRPr="00C243B9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243B9">
        <w:rPr>
          <w:rFonts w:ascii="Times New Roman" w:hAnsi="Times New Roman" w:cs="Times New Roman"/>
          <w:b/>
        </w:rPr>
        <w:t>Communication with Those Charged with Governance</w:t>
      </w:r>
    </w:p>
    <w:p w:rsidR="00B92A93" w:rsidRDefault="00B92A93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28. When the auditor expects to modify the opinion in the auditor’s report, the auditor shall communicate with</w:t>
      </w:r>
      <w:r w:rsidR="00C243B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those charged with governance the circumstances that led to the expected modification and the proposed wording of</w:t>
      </w:r>
      <w:r w:rsidR="00C243B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modification. (Ref: Para. A25)</w:t>
      </w:r>
    </w:p>
    <w:p w:rsidR="005326F2" w:rsidRPr="003A5070" w:rsidRDefault="005326F2" w:rsidP="00532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A25. Communicating with those charged with governance the circumstances that lead to an expected modification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to the auditor’s opinion and the proposed wording of the modification enables:</w:t>
      </w:r>
    </w:p>
    <w:p w:rsidR="005326F2" w:rsidRPr="003A5070" w:rsidRDefault="005326F2" w:rsidP="00532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(a) The auditor to give notice to those charged with governance of the intended modification(s) and the reasons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(or circumstances) for the modification(s);</w:t>
      </w:r>
    </w:p>
    <w:p w:rsidR="005326F2" w:rsidRPr="003A5070" w:rsidRDefault="005326F2" w:rsidP="00532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(b) The auditor to seek the concurrence of those charged with governance regarding the facts of the matter(s)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giving rise to the expected modification(s), or to confirm matters of disagreement with management as such;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</w:t>
      </w:r>
    </w:p>
    <w:p w:rsidR="005326F2" w:rsidRPr="003A5070" w:rsidRDefault="005326F2" w:rsidP="005326F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(c) Those charged with governance to have an opportunity, where appropriate, to provide the auditor with further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information and explanations in respect of the matter(s) giving rise to the expected modification(s).</w:t>
      </w:r>
    </w:p>
    <w:p w:rsidR="005326F2" w:rsidRPr="003A5070" w:rsidRDefault="005326F2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A93" w:rsidRPr="003A5070" w:rsidRDefault="00B92A93" w:rsidP="005326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***</w:t>
      </w:r>
    </w:p>
    <w:p w:rsidR="006D0F8E" w:rsidRDefault="006D0F8E" w:rsidP="003A50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0F8E" w:rsidRPr="006D0F8E" w:rsidRDefault="006D0F8E" w:rsidP="006D0F8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6D0F8E">
        <w:rPr>
          <w:rFonts w:ascii="Times New Roman" w:hAnsi="Times New Roman" w:cs="Times New Roman"/>
          <w:b/>
        </w:rPr>
        <w:t>Appendix</w:t>
      </w:r>
    </w:p>
    <w:p w:rsidR="006D0F8E" w:rsidRPr="006D0F8E" w:rsidRDefault="006D0F8E" w:rsidP="006D0F8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6D0F8E">
        <w:rPr>
          <w:rFonts w:ascii="Times New Roman" w:hAnsi="Times New Roman" w:cs="Times New Roman"/>
          <w:b/>
        </w:rPr>
        <w:t>(Ref: Para. A23-24)</w:t>
      </w:r>
    </w:p>
    <w:p w:rsidR="006D0F8E" w:rsidRPr="006D0F8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D0F8E">
        <w:rPr>
          <w:rFonts w:ascii="Times New Roman" w:hAnsi="Times New Roman" w:cs="Times New Roman"/>
          <w:b/>
        </w:rPr>
        <w:t>Illustrative Formats of Auditors’ Reports with Modifications to the Opinion</w:t>
      </w:r>
    </w:p>
    <w:p w:rsidR="006D0F8E" w:rsidRPr="00CD7126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D7126">
        <w:rPr>
          <w:rFonts w:ascii="Times New Roman" w:hAnsi="Times New Roman" w:cs="Times New Roman"/>
          <w:b/>
          <w:sz w:val="20"/>
          <w:szCs w:val="20"/>
        </w:rPr>
        <w:t>Illustration 1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Audit of a complete set of separate general purpose financial statements of a company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prepared under the Companies Act, 1956 financial reporting framework.</w:t>
      </w:r>
      <w:proofErr w:type="gramEnd"/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terms of the audit engagement reflect description of management’s responsibility for the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 in SA 210 (Revised).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Inventories are misstated. The misstatement is deemed to be material but not pervasive to the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statements. The audit opinion is qualified for the misstatement.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In addition to the audit of financial statements, the auditor has other reporting responsibilities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required under the Companies Act, 1956 and/or other regulatory requirements.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6D0F8E" w:rsidRPr="00CD7126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D7126">
        <w:rPr>
          <w:rFonts w:ascii="Times New Roman" w:hAnsi="Times New Roman" w:cs="Times New Roman"/>
          <w:b/>
          <w:sz w:val="20"/>
          <w:szCs w:val="20"/>
        </w:rPr>
        <w:lastRenderedPageBreak/>
        <w:t>To the Members of ABC Company Limited</w:t>
      </w:r>
    </w:p>
    <w:p w:rsidR="006D0F8E" w:rsidRPr="00CD7126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D7126">
        <w:rPr>
          <w:rFonts w:ascii="Times New Roman" w:hAnsi="Times New Roman" w:cs="Times New Roman"/>
          <w:b/>
          <w:i/>
          <w:sz w:val="20"/>
          <w:szCs w:val="20"/>
        </w:rPr>
        <w:t>Report on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We have audited the accompanying financial statements of ABC Company Limited (“the Company”), which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comprise the Balance Sheet as at March 31, 20XX, and the Statement of Profit and Loss and Cash Flow Statement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 the year then ended, and a summary of significant accounting policies and other explanatory information.</w:t>
      </w:r>
    </w:p>
    <w:p w:rsidR="006D0F8E" w:rsidRPr="00CD7126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D7126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 that give a true and fair view of the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position, financial performance and cash flows of the Company in accordance with the Accounting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 1956 (“the Act”). This responsibility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includes the design, implementation and maintenance of internal control relevant to the preparation and fair</w:t>
      </w:r>
      <w:r w:rsidR="00CD7126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presentation of the financial statements that are free from material misstatement, whether due to fraud or error.</w:t>
      </w:r>
    </w:p>
    <w:p w:rsidR="006D0F8E" w:rsidRPr="00CD7126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CD7126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 on our audit. We conducted our audit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 accordance with the Standards on Auditing issued by the Institute of Chartered Accountants of India. Those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require that we comply with ethical requirements and plan and perform the audit to obtain reasonable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assurance about whether the financial statements are free from material misstatement.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 amounts and disclosures in the financial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statements. The procedures selected depend on the auditor’s judgment, including the assessment of the risks of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 In making those risk assessments,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auditor considers internal control relevant to the Company’s preparation and fair presentation of the financial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in order to design audit procedures that are appropriate in the circumstances. An audit also includes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evaluating the appropriateness of accounting policies used and the reasonableness of the accounting estimates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made by management, as well as evaluating the overall presentation of the financial statements.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We believe that the audit evidence we have obtained is sufficient and appropriate to provide a basis for </w:t>
      </w:r>
      <w:r w:rsidR="00022865" w:rsidRPr="003A5070">
        <w:rPr>
          <w:rFonts w:ascii="Times New Roman" w:hAnsi="Times New Roman" w:cs="Times New Roman"/>
          <w:sz w:val="20"/>
          <w:szCs w:val="20"/>
        </w:rPr>
        <w:t xml:space="preserve">our </w:t>
      </w:r>
      <w:r w:rsidR="00022865">
        <w:rPr>
          <w:rFonts w:ascii="Times New Roman" w:hAnsi="Times New Roman" w:cs="Times New Roman"/>
          <w:sz w:val="20"/>
          <w:szCs w:val="20"/>
        </w:rPr>
        <w:t>qualified</w:t>
      </w:r>
      <w:r w:rsidR="00022865" w:rsidRPr="003A5070">
        <w:rPr>
          <w:rFonts w:ascii="Times New Roman" w:hAnsi="Times New Roman" w:cs="Times New Roman"/>
          <w:sz w:val="20"/>
          <w:szCs w:val="20"/>
        </w:rPr>
        <w:t xml:space="preserve"> audit</w:t>
      </w:r>
      <w:r w:rsidRPr="003A5070">
        <w:rPr>
          <w:rFonts w:ascii="Times New Roman" w:hAnsi="Times New Roman" w:cs="Times New Roman"/>
          <w:sz w:val="20"/>
          <w:szCs w:val="20"/>
        </w:rPr>
        <w:t xml:space="preserve"> opinion.</w:t>
      </w:r>
    </w:p>
    <w:p w:rsidR="006D0F8E" w:rsidRP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Basis for Qualified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The Company’s inventories are carried in the Balance Sheet at Rs. XXX. Management has not stated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inventories at the lower of cost and net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value but has stated them solely at cost, which constitutes a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departure from the Accounting Standards referred to in sub-section (3C) of section 211 of the Act. The Company’s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records indicate that had management stated the inventories at the lower of cost and net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value, an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amount of Rs. XXX would have been required to write the inventories down to their net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realisable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value. Accordingly,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cost of sales would have been increased by Rs. XXX, and income tax, net profit and shareholders’ funds would have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been reduced by Rs. XXX, Rs. XXX and Rs. </w:t>
      </w:r>
      <w:proofErr w:type="gramStart"/>
      <w:r w:rsidRPr="003A5070">
        <w:rPr>
          <w:rFonts w:ascii="Times New Roman" w:hAnsi="Times New Roman" w:cs="Times New Roman"/>
          <w:sz w:val="20"/>
          <w:szCs w:val="20"/>
        </w:rPr>
        <w:t>XXX ,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 xml:space="preserve"> respectively.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 our opinion and to the best of our information and according to the explanations given to us, except for the effects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the matter described in the Basis for Qualified Opinion paragraph, the financial statements give the information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lastRenderedPageBreak/>
        <w:t>required by the Act in the manner so required and give a true and fair view in conformity with the accounting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principles generally accepted in India: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(a) </w:t>
      </w:r>
      <w:r w:rsidR="00022865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Balance Sheet, of the state of affairs of the Company as at March 31, 20XX;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(b) </w:t>
      </w:r>
      <w:r w:rsidR="00022865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Profit and Loss Account, of the profit/ loss for the year ended on that date; and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(c) </w:t>
      </w:r>
      <w:r w:rsidR="00022865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Cash Flow Statement, of the cash flows for the year ended on that date.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Report on Other Legal and Regulatory Requirements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1. As required by the Companies (Auditor’s Report) Order, 2003 (“the Order”) issued by the Central Government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India in terms of sub-section (4A) of section 227 of the Act, we give in the Annexure a statement on the matters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specified in paragraphs 4 and 5 of the Order.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2. As required by section 227(3) of the Act, we report that: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a. We have obtained all the information and explanations which to the best of our knowledge and belief were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necessary for the purpose of our audit;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b. In our opinion proper books of account as required by law have been kept by the Company so far as appears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from our examination of those books [and proper returns adequate for the purposes of our audit have been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received fr</w:t>
      </w:r>
      <w:r w:rsidR="00022865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c. The Balance Sheet, Statement of Profit and Loss and Cash Flow Statement dealt with by this Report are in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agreement with the books of account [and with the returns received fr</w:t>
      </w:r>
      <w:r w:rsidR="00022865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d. Except for the effects of the matter described in the Basis for Qualified Opinion paragraph, in our opinion,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Balance Sheet, Statement of Profit and Loss and Cash Flow Statement comply with the accounting standards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referred to in sub-section (3C) of section 211 of the Act;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e. On the basis of written representations received from the directors as on March 31, 20XX, and taken on record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by the Board of Directors, none of the directors is disqualified as on March 31, 20XX, from being appointed as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 director in terms of clause (g) of sub-section (1) of section 274 of the Act.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f. Since the Central Government has not issued any notification as to the rate at which the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under section 441A of the Companies Act, 1956 nor has it issued any Rules under the said section, prescribing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the manner in which such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paid, no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due and payable by the Company.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Chartered Accountants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Firm’s Registration Number13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Signature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(Designation14)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Membership Number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Place of Signature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Date</w:t>
      </w: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2865">
        <w:rPr>
          <w:rFonts w:ascii="Times New Roman" w:hAnsi="Times New Roman" w:cs="Times New Roman"/>
          <w:b/>
          <w:sz w:val="20"/>
          <w:szCs w:val="20"/>
        </w:rPr>
        <w:lastRenderedPageBreak/>
        <w:t>Illustration 2: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Audit of a complete set of consolidated general purpose financial statements of a parent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company prepared under accounting principles generally accepted in India (as required for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compliance with SEBI’s regulatory requirement).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terms of the group audit engagement reflect description of management’s responsibility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 the financial statements in SA 210 (Revised).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financial statements are materially misstated due to the non-consolidation of a subsidiary.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material misstatement is deemed to be pervasive to the financial statements. The effects of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misstatement on the financial statements have not been determined because it was not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practicable to do so. An adverse audit opinion is given under the circumstances.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2865">
        <w:rPr>
          <w:rFonts w:ascii="Times New Roman" w:hAnsi="Times New Roman" w:cs="Times New Roman"/>
          <w:b/>
          <w:sz w:val="20"/>
          <w:szCs w:val="20"/>
        </w:rPr>
        <w:t>To the Board of Directors of ABC Company Limited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We have audited the accompanying consolidated financial statements of ABC Company Limited (“the Company”)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 its subsidiaries, which comprise the consolidated Balance Sheet as at March 31, 20XX, and the consolidated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 of Profit and Loss and consolidated Cash Flow Statement for the year then ended, and a summary of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significant accounting policies and other explanatory information.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Management’s Responsibility for the Consolidated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Management is responsible for the preparation of these consolidated financial statements that give a true and fair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view of the consolidated financial position, consolidated financial performance and consolidated cash flows of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Company in accordance with accounting principles generally accepted in India. This responsibility includes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design, implementation and maintenance of internal control relevant to the preparation and presentation of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consolidated financial statements that give a true and fair view and are free from material misstatement, whether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due to fraud or error.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Our responsibility is to express an opinion on these consolidated financial statements based on our audit. We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conducted our audit in accordance with the Standards on Auditing issued by the Institute of Chartered Accountants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India. Those standards require that we comply with ethical requirements and plan and perform the audit to obtain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reasonable assurance about whether the consolidated financial statements are free from material misstatement.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 amounts and disclosures in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consolidated financial statements. The procedures selected depend on the auditor’s judgment, including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assessment of the risks of material misstatement of the consolidated financial statements, whether due to fraud or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error. In making those risk </w:t>
      </w:r>
      <w:r w:rsidR="00022865" w:rsidRPr="003A5070">
        <w:rPr>
          <w:rFonts w:ascii="Times New Roman" w:hAnsi="Times New Roman" w:cs="Times New Roman"/>
          <w:sz w:val="20"/>
          <w:szCs w:val="20"/>
        </w:rPr>
        <w:t>assessments;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auditor considers internal control relevant to the Company’s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preparation and presentation of the consolidated financial statements that give a true and fair view in order to design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 procedures that are appropriate in the circumstances. An audit also includes evaluating the appropriateness of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accounting policies used and the reasonableness of the accounting estimates made by management, as well as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evaluating the overall presentation of the consolidated financial statements.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We believe that the audit evidence we have obtained is sufficient and appropriate to provide a basis for our adverse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 opinion.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Basis for Adverse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As explained in Note X, the Company has not consolidated the financial statements of subsidiary XYZ Company it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acquired during 20XX because it has not yet been able to ascertain the fair values of certain of the subsidiary’s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material assets and liabilities at the acquisition date. This acquisition is therefore accounted for as an investment.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Under the accounting principles generally accepted in India, the subsidiary should have been consolidated because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it is controlled by the Company. Had XYZ been consolidated, many elements in the accompanying financial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would have been materially affected. The effects on the financial statements of the failure to consolidate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have not been determined.</w:t>
      </w: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2865">
        <w:rPr>
          <w:rFonts w:ascii="Times New Roman" w:hAnsi="Times New Roman" w:cs="Times New Roman"/>
          <w:b/>
          <w:i/>
          <w:sz w:val="20"/>
          <w:szCs w:val="20"/>
        </w:rPr>
        <w:t>Adverse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 our opinion, because of the significance of the matter discussed in the Basis for Adverse Opinion paragraph, the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consolidated financial statements do not give a true and fair view in conformity with the accounting principles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generally accepted in India: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(a) </w:t>
      </w:r>
      <w:r w:rsidR="00022865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consolidated Balance Sheet, of the state of affairs of the Company as at March 31, 20XX;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(b) </w:t>
      </w:r>
      <w:r w:rsidR="00022865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</w:t>
      </w:r>
      <w:r w:rsidR="00022865">
        <w:rPr>
          <w:rFonts w:ascii="Times New Roman" w:hAnsi="Times New Roman" w:cs="Times New Roman"/>
          <w:sz w:val="20"/>
          <w:szCs w:val="20"/>
        </w:rPr>
        <w:t>the case of the consolidated Pr</w:t>
      </w:r>
      <w:r w:rsidRPr="003A5070">
        <w:rPr>
          <w:rFonts w:ascii="Times New Roman" w:hAnsi="Times New Roman" w:cs="Times New Roman"/>
          <w:sz w:val="20"/>
          <w:szCs w:val="20"/>
        </w:rPr>
        <w:t>ofit and Loss Account, of the profit/ loss for the year ended on that date; and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(c) </w:t>
      </w:r>
      <w:r w:rsidR="00022865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consolidated Cash Flow Statement, of the cash flows for the year ended on that date.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Chartered Accountants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Firm’s Registration Number16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Signature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(Designation17)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Membership Number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Place of Signature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Date</w:t>
      </w: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865" w:rsidRDefault="00022865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0F8E" w:rsidRPr="00022865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22865">
        <w:rPr>
          <w:rFonts w:ascii="Times New Roman" w:hAnsi="Times New Roman" w:cs="Times New Roman"/>
          <w:b/>
        </w:rPr>
        <w:lastRenderedPageBreak/>
        <w:t>Illustration 3: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Audit of a complete set of separate general purpose financial statements of a company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prepared under the Companies Act, 1956 financial reporting framework.</w:t>
      </w:r>
      <w:proofErr w:type="gramEnd"/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terms of the audit engagement reflect description of management’s responsibility for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financial statements in SA 210 (Revised).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auditor was unable to obtain sufficient appropriate audit evidence regarding an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investment in a foreign affiliate. The possible effects of the inability to obtain sufficient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appropriate audit evidence are deemed to be material but not pervasive to the financial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statement. The audit opinion is qualified for the misstatement.</w:t>
      </w:r>
    </w:p>
    <w:p w:rsidR="006D0F8E" w:rsidRPr="003A5070" w:rsidRDefault="006D0F8E" w:rsidP="0002286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In addition to the audit of financial statements, the auditor has other reporting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responsibilities required under the Companies Act, 1956 and/or other regulatory</w:t>
      </w:r>
      <w:r w:rsidR="00022865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requirements.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6D0F8E" w:rsidRPr="00377A5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77A5E">
        <w:rPr>
          <w:rFonts w:ascii="Times New Roman" w:hAnsi="Times New Roman" w:cs="Times New Roman"/>
          <w:b/>
        </w:rPr>
        <w:t>To the Members of ABC Company Limited</w:t>
      </w:r>
    </w:p>
    <w:p w:rsidR="006D0F8E" w:rsidRPr="00377A5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77A5E">
        <w:rPr>
          <w:rFonts w:ascii="Times New Roman" w:hAnsi="Times New Roman" w:cs="Times New Roman"/>
          <w:b/>
          <w:sz w:val="20"/>
          <w:szCs w:val="20"/>
        </w:rPr>
        <w:t>Report on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We have audited the accompanying financial statements of ABC Company Limited (“the Company”), which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comprise the Balance Sheet as at March 31, 20XX, and the Statement of Profit and Loss and Cash Flow Statement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 the year then ended, and a summary of significant accounting policies and other explanatory information.</w:t>
      </w:r>
    </w:p>
    <w:p w:rsidR="006D0F8E" w:rsidRPr="00377A5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77A5E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 that give a true and fair view of the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position, financial performance and cash flows of the Company in accordance with the accounting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 1956 (“the Act”). This responsibility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includes the design, implementation and maintenance of internal control relevant to the preparation and presentation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the financial statements that give a true and fair view and are free from material misstatement, whether due to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fraud or error.</w:t>
      </w:r>
    </w:p>
    <w:p w:rsidR="006D0F8E" w:rsidRPr="00377A5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77A5E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 on our audit. We conducted our audit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 accordance with the Standards on Auditing issued by the Institute of Chartered Accountants of India. Those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require that we comply with ethical requirements and plan and perform the audit to obtain reasonable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assurance about whether the financial statements are free from material misstatement.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 amounts and disclosures in the financial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statements. The procedures selected depend on the auditor’s judgment, including the assessment of the risks of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 In making those risk assessments,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auditor considers internal control relevant to the Company’s preparation and fair presentation of the financial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 in order to design audit procedures that are appropriate in the circumstances. An audit also includes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evaluating the appropriateness of accounting policies used and the reasonableness of the accounting estimates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made by management, as well as evaluating the overall presentation of the financial statements.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We believe that the audit evidence we have obtained is sufficient and appropriate to provide a basis for our qualified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 opinion.</w:t>
      </w:r>
    </w:p>
    <w:p w:rsidR="006D0F8E" w:rsidRPr="00377A5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77A5E">
        <w:rPr>
          <w:rFonts w:ascii="Times New Roman" w:hAnsi="Times New Roman" w:cs="Times New Roman"/>
          <w:b/>
          <w:i/>
          <w:sz w:val="20"/>
          <w:szCs w:val="20"/>
        </w:rPr>
        <w:t>Basis for Qualified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ABC Company Limited’s investment in XYZ Company, a foreign associate acquired during the year and accounted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 by the equity method, is carried at Rs. XXX in the Balance Sheet as at March 31, 20XX, and ABC’s share of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XYZ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Company’s net income of Rs. XXX is included in ABC Company Limited’s income for the year then ended. We were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unable to obtain sufficient appropriate audit evidence about the carrying amount of ABC Company Limited’s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investment in XYZ Company as at March 31, 20XX and ABC Company Limited’s share of XYZ Company’s net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income for the year because we were denied access to the financial information, management, and the auditors of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XYZ Company. Consequently, we were unable to determine whether any adjustments to these amounts were</w:t>
      </w:r>
      <w:r w:rsidR="00377A5E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necessary.</w:t>
      </w:r>
    </w:p>
    <w:p w:rsidR="006D0F8E" w:rsidRPr="000217DB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17DB">
        <w:rPr>
          <w:rFonts w:ascii="Times New Roman" w:hAnsi="Times New Roman" w:cs="Times New Roman"/>
          <w:b/>
          <w:i/>
          <w:sz w:val="20"/>
          <w:szCs w:val="20"/>
        </w:rPr>
        <w:t>Qualified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 our opinion and to the best of our information and according to the explanations given to us, except for the</w:t>
      </w:r>
      <w:r w:rsidR="000217DB">
        <w:rPr>
          <w:rFonts w:ascii="Times New Roman" w:hAnsi="Times New Roman" w:cs="Times New Roman"/>
          <w:sz w:val="20"/>
          <w:szCs w:val="20"/>
        </w:rPr>
        <w:t xml:space="preserve"> possible effects</w:t>
      </w:r>
      <w:r w:rsidRPr="003A5070">
        <w:rPr>
          <w:rFonts w:ascii="Times New Roman" w:hAnsi="Times New Roman" w:cs="Times New Roman"/>
          <w:sz w:val="20"/>
          <w:szCs w:val="20"/>
        </w:rPr>
        <w:t xml:space="preserve"> of the matter described in the Basis for Qualified Opinion paragraph, the financial statements give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information required by the Act in the manner so required and give a true and fair view in conformity with the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accounting principles generally accepted in India: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(a) </w:t>
      </w:r>
      <w:r w:rsidR="000217DB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Balance Sheet, of the state of affairs of the Company as at March 31, 20XX;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(b) </w:t>
      </w:r>
      <w:r w:rsidR="000217DB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Profit and Loss Account, of the profit/ loss for the year ended on that date; and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(c) </w:t>
      </w:r>
      <w:r w:rsidR="000217DB" w:rsidRPr="003A5070">
        <w:rPr>
          <w:rFonts w:ascii="Times New Roman" w:hAnsi="Times New Roman" w:cs="Times New Roman"/>
          <w:sz w:val="20"/>
          <w:szCs w:val="20"/>
        </w:rPr>
        <w:t>In</w:t>
      </w:r>
      <w:r w:rsidRPr="003A5070">
        <w:rPr>
          <w:rFonts w:ascii="Times New Roman" w:hAnsi="Times New Roman" w:cs="Times New Roman"/>
          <w:sz w:val="20"/>
          <w:szCs w:val="20"/>
        </w:rPr>
        <w:t xml:space="preserve"> the case of the Cash Flow Statement, of the cash flows </w:t>
      </w:r>
      <w:proofErr w:type="spellStart"/>
      <w:proofErr w:type="gramStart"/>
      <w:r w:rsidRPr="003A5070">
        <w:rPr>
          <w:rFonts w:ascii="Times New Roman" w:hAnsi="Times New Roman" w:cs="Times New Roman"/>
          <w:sz w:val="20"/>
          <w:szCs w:val="20"/>
        </w:rPr>
        <w:t>fo</w:t>
      </w:r>
      <w:proofErr w:type="spellEnd"/>
      <w:proofErr w:type="gramEnd"/>
      <w:r w:rsidRPr="003A5070">
        <w:rPr>
          <w:rFonts w:ascii="Times New Roman" w:hAnsi="Times New Roman" w:cs="Times New Roman"/>
          <w:sz w:val="20"/>
          <w:szCs w:val="20"/>
        </w:rPr>
        <w:t xml:space="preserve"> r the year ended on that date.</w:t>
      </w:r>
    </w:p>
    <w:p w:rsidR="006D0F8E" w:rsidRPr="000217DB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17DB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1. As required by the Companies (Auditor’s Report) Order, 2003 (“the Order”) issued by the Central Government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India in terms of sub-section (4A) of section 227 of the Act, we give in the Annexure a statement on the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matters specified in paragraphs 4 and 5 of the Order.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2. As required by section 227(3) of the Companies Act, 1956, we report that: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>. we have obtained all the information and explanations which to the best of our knowledge and belief were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necessary for the purpose of our audit except for the matter described in the Basis for Qualified Opinion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paragraph;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Pr="003A5070">
        <w:rPr>
          <w:rFonts w:ascii="Times New Roman" w:hAnsi="Times New Roman" w:cs="Times New Roman"/>
          <w:sz w:val="20"/>
          <w:szCs w:val="20"/>
        </w:rPr>
        <w:t>. in our opinion proper books of account as required by law have been kept by the Company so far as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appears from our examination of those books [and proper returns adequate for the purposes of our audit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have been received from branches not visited by</w:t>
      </w:r>
      <w:r w:rsidR="000217DB">
        <w:rPr>
          <w:rFonts w:ascii="Times New Roman" w:hAnsi="Times New Roman" w:cs="Times New Roman"/>
          <w:sz w:val="20"/>
          <w:szCs w:val="20"/>
        </w:rPr>
        <w:t xml:space="preserve">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c. the Balance Sheet, Statement of Profit and Loss and Cash Flow Statement dealt with by this Report are in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agreement with the books of account [and with the returns received fr</w:t>
      </w:r>
      <w:r w:rsidR="000217DB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d. except for the possible effects21 of the matter described in the Basis for Qualified Opinion paragraph, in our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opinion, the Balance Sheet, Statement of Profit and Loss and Cash Flow Statement comply with the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accounting standards referred to in sub-section (3C) of section 211 of the Act;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e. on the basis of written representations received from the directors as on March 31, 20XX, and taken on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record by the Board of Directors, none of the directors is disqualified as on March 31, 20XX, from being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appointed as a director in terms of clause (g) of sub-section (1) of section 274 of the Act.</w:t>
      </w:r>
    </w:p>
    <w:p w:rsidR="006D0F8E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 xml:space="preserve">f. Since the Central Government has not issued any notification as to the rate at which the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under section 441A of the Companies Act, 1956 nor has it issued any Rules under the said section,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prescribing the manner in which such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paid, no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due and payable by the Company.</w:t>
      </w:r>
    </w:p>
    <w:p w:rsidR="000217DB" w:rsidRPr="003A5070" w:rsidRDefault="000217DB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Chartered Accountants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Firm’s Registration Number22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Signature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(Designation23)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Membership Number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Place of Signature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Date</w:t>
      </w:r>
    </w:p>
    <w:p w:rsidR="000217DB" w:rsidRDefault="000217DB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17DB" w:rsidRDefault="000217DB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33E8" w:rsidRDefault="00D633E8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633E8">
        <w:rPr>
          <w:rFonts w:ascii="Times New Roman" w:hAnsi="Times New Roman" w:cs="Times New Roman"/>
          <w:b/>
        </w:rPr>
        <w:lastRenderedPageBreak/>
        <w:t>Illustration 4: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Circumstances include the following: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Audit of a complete set of separate general purpose financial statements of a company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prepared under the Companies Act, 1956 financial reporting framework.</w:t>
      </w:r>
      <w:proofErr w:type="gramEnd"/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terms of the audit engagement reflect description of management’s responsibility for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financial statements in SA 210 (Revised).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auditor was unable to obtain sufficient appropriate audit evidence about a single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element of the financial statements. That is, the auditor was unable to obtain audit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evidence about the financial information of a joint venture investment that represents over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90% of the Company’s net assets. The possible effects of this inability to obtain sufficient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appropriate audit evidence are deemed to be both material and pervasive to the financial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statements. A disclaimer of audit opinion is given in the circumstances.</w:t>
      </w:r>
    </w:p>
    <w:p w:rsidR="006D0F8E" w:rsidRPr="003A5070" w:rsidRDefault="006D0F8E" w:rsidP="000217D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In addition to the audit of financial statements, the auditor has other reporting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responsibilities required under the Companies Act, 1956 and/or other regulatory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requirements.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6D0F8E" w:rsidRPr="000217DB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0217DB">
        <w:rPr>
          <w:rFonts w:ascii="Times New Roman" w:hAnsi="Times New Roman" w:cs="Times New Roman"/>
          <w:b/>
        </w:rPr>
        <w:t>To the Members of ABC Company Limited</w:t>
      </w:r>
    </w:p>
    <w:p w:rsidR="006D0F8E" w:rsidRPr="000217DB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17DB">
        <w:rPr>
          <w:rFonts w:ascii="Times New Roman" w:hAnsi="Times New Roman" w:cs="Times New Roman"/>
          <w:b/>
          <w:sz w:val="20"/>
          <w:szCs w:val="20"/>
        </w:rPr>
        <w:t>Report on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We were engaged to audit the accompanying financial statements of ABC Company Limited (“the Company”), which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comprise the Balance Sheet as at March 31, 20XX, and the Statement of Profit and Loss and the Cash Flow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Statement for the year then ended, and a summary of significant accounting policies and other explanatory</w:t>
      </w:r>
      <w:r w:rsidR="000217D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information.</w:t>
      </w:r>
    </w:p>
    <w:p w:rsidR="006D0F8E" w:rsidRPr="000217DB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217DB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 that give a true and fair view of the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position, financial performance and cash flows of the Company in accordance with the accounting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 1956 (“the Act”). This responsibility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includes the design, implementation and maintenance of internal control relevant to the preparation and fair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presentation of the financial statements that are free from material misstatement, whether due to fraud or error.</w:t>
      </w:r>
    </w:p>
    <w:p w:rsidR="006D0F8E" w:rsidRPr="00591799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91799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 on our audit in accordance with the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on Auditing issued by the Institute of Chartered Accountants of India. Because of the matter described in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Basis for Disclaimer of Opinion paragraph, however, we were not able to obtain sufficient appropriate audit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evidence to provide a basis for an audit opinion.</w:t>
      </w:r>
    </w:p>
    <w:p w:rsidR="006D0F8E" w:rsidRPr="003A5070" w:rsidRDefault="006D0F8E" w:rsidP="005917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1799">
        <w:rPr>
          <w:rFonts w:ascii="Times New Roman" w:hAnsi="Times New Roman" w:cs="Times New Roman"/>
          <w:b/>
          <w:i/>
          <w:sz w:val="20"/>
          <w:szCs w:val="20"/>
        </w:rPr>
        <w:t>Basis for Disclaimer of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The Company’s investment in its joint venture XYZ Company is carried at Rs. XXX in the Company’s Balance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Sheet, which represents over 90% of the Company’s net assets as at March 31, 20XX. We were not allowed access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to the management and the auditors of XYZ Company. As a result, we were unable to determine whether any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adjustments were necessary in respect of the Company’s proportional share of XYZ Company’s assets that it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lastRenderedPageBreak/>
        <w:t>controls jointly, its proportional share of XYZ Company’s liabilities for which it is jointly responsible, its proportional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share of XYZ Company’s income and expenses for the year, and the elements making up the Cash Flow Statement.</w:t>
      </w:r>
    </w:p>
    <w:p w:rsidR="006D0F8E" w:rsidRPr="00591799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91799">
        <w:rPr>
          <w:rFonts w:ascii="Times New Roman" w:hAnsi="Times New Roman" w:cs="Times New Roman"/>
          <w:b/>
          <w:i/>
          <w:sz w:val="20"/>
          <w:szCs w:val="20"/>
        </w:rPr>
        <w:t>Disclaimer of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Because of the significance of the matter described in the Basis for Disclaimer of Opinion paragraph, we have not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been able to obtain sufficient appropriate audit evidence to provide a basis for an audit opinion. Accordingly, we do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not express an opinion on the financial statements.</w:t>
      </w:r>
    </w:p>
    <w:p w:rsidR="006D0F8E" w:rsidRPr="00591799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1799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1. As required by the Companies (Auditor’s Report) Order, 2003 (“the Order”) issued by the Central Government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India in terms of sub-section (4A) of section 227 of the Act, we give in the Annexure a statement on the matters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specified in paragraphs 4 and 5 of the Order.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2. As required by section 227(3) of the Companies Act, 1956, we report that: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a. As described in the Basis for Disclaimer of Opinion paragraph, we were unable to obtain all the information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 explanations which to the best of our knowledge and belief were necessary for the purpose of our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audit;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b. Due to the possible effects24 of the matter described in the Basis for Disclaimer of Opinion paragraph, we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are unable to state whether proper books of account as required by law have been kept by the Company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so far as appears from our examination of those books [and proper returns adequate for the purposes of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our audit have been received fr</w:t>
      </w:r>
      <w:r w:rsidR="00591799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c. The Balance Sheet, Statement of Profit and Loss and Cash Flow Statement dealt with by this Report are in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agreement with the books of account [and with the returns received fr</w:t>
      </w:r>
      <w:r w:rsidR="00591799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d. Due to the possible effects of the matter described in the Basis for Disclaimer of Opinion paragraph, we are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unable to state whether the Balance Sheet, Statement of Profit and Loss and Cash Flow Statement comply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with the accounting standards referred to in sub-section (3C) of section 211 of the Act;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e. On the basis of written representations received from the directors as on March 31, 20XX, and taken on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record by the Board of Directors, none of the directors is disqualified as on March 31, 20XX, from being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appointed as a director in terms of clause (g) of sub-section (1) of section 274 of the Act.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f. Since the Central Government has not issued any notification as to the rate at which the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under section 441A of the Companies Act, 1956 nor has it issued any Rules under the said section,</w:t>
      </w:r>
      <w:r w:rsidR="00591799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prescribing the manner in which such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paid, no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due and payable by the Company.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6D0F8E" w:rsidRPr="003A5070" w:rsidRDefault="006D0F8E" w:rsidP="00E475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Chartered Accountants</w:t>
      </w:r>
    </w:p>
    <w:p w:rsidR="006D0F8E" w:rsidRPr="003A5070" w:rsidRDefault="00591799" w:rsidP="00E475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6D0F8E" w:rsidRPr="003A5070" w:rsidRDefault="006D0F8E" w:rsidP="00E475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Signature</w:t>
      </w:r>
    </w:p>
    <w:p w:rsidR="006D0F8E" w:rsidRPr="003A5070" w:rsidRDefault="006D0F8E" w:rsidP="00E475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6D0F8E" w:rsidRPr="003A5070" w:rsidRDefault="00E475BE" w:rsidP="00E475B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6D0F8E" w:rsidRPr="003A5070">
        <w:rPr>
          <w:rFonts w:ascii="Times New Roman" w:hAnsi="Times New Roman" w:cs="Times New Roman"/>
          <w:sz w:val="20"/>
          <w:szCs w:val="20"/>
        </w:rPr>
        <w:t>)</w:t>
      </w:r>
    </w:p>
    <w:p w:rsidR="006D0F8E" w:rsidRPr="003A5070" w:rsidRDefault="00D633E8" w:rsidP="00D633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Place of Signature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r w:rsidR="006D0F8E" w:rsidRPr="003A5070">
        <w:rPr>
          <w:rFonts w:ascii="Times New Roman" w:hAnsi="Times New Roman" w:cs="Times New Roman"/>
          <w:sz w:val="20"/>
          <w:szCs w:val="20"/>
        </w:rPr>
        <w:t>Membership Number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Date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633E8">
        <w:rPr>
          <w:rFonts w:ascii="Times New Roman" w:hAnsi="Times New Roman" w:cs="Times New Roman"/>
          <w:b/>
        </w:rPr>
        <w:lastRenderedPageBreak/>
        <w:t>Illustration 5: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Circumstances include the following:</w:t>
      </w:r>
      <w:bookmarkStart w:id="0" w:name="_GoBack"/>
      <w:bookmarkEnd w:id="0"/>
    </w:p>
    <w:p w:rsidR="006D0F8E" w:rsidRPr="003A5070" w:rsidRDefault="006D0F8E" w:rsidP="00FB4DE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Audit of a complete set of separate general purpose financial statements of a company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prepared under the Companies Act, 1956 financial reporting framework.</w:t>
      </w:r>
      <w:proofErr w:type="gramEnd"/>
    </w:p>
    <w:p w:rsidR="006D0F8E" w:rsidRPr="003A5070" w:rsidRDefault="006D0F8E" w:rsidP="00FB4DE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terms of the audit engagement reflect description of management’s responsibility for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financial statements in SA 210 (Revised).</w:t>
      </w:r>
    </w:p>
    <w:p w:rsidR="006D0F8E" w:rsidRPr="003A5070" w:rsidRDefault="006D0F8E" w:rsidP="00FB4DE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The auditor was unable to obtain sufficient appropriate audit evidence about multiple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elements of the financial statements. That is, the auditor was unable to obtain audit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evidence about the entity’s inventories and accounts receivable. The possible effects of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this inability to obtain sufficient appropriate audit evidence are deemed to be both material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and pervasive to the financial statements. A disclaimer of audit opinion is given in the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circumstances.</w:t>
      </w:r>
    </w:p>
    <w:p w:rsidR="006D0F8E" w:rsidRPr="003A5070" w:rsidRDefault="006D0F8E" w:rsidP="00FB4DE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</w:t>
      </w:r>
      <w:r w:rsidRPr="003A5070">
        <w:rPr>
          <w:rFonts w:ascii="Times New Roman" w:hAnsi="Times New Roman" w:cs="Times New Roman"/>
          <w:sz w:val="20"/>
          <w:szCs w:val="20"/>
        </w:rPr>
        <w:t>In addition to the audit of financial statements, the auditor has other reporting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responsibilities required under the Companies Act, 1956 and/or other regulatory</w:t>
      </w:r>
      <w:r w:rsidR="00E402AB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requirements.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633E8">
        <w:rPr>
          <w:rFonts w:ascii="Times New Roman" w:hAnsi="Times New Roman" w:cs="Times New Roman"/>
          <w:b/>
        </w:rPr>
        <w:t>To the Members of ABC Company Limited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633E8">
        <w:rPr>
          <w:rFonts w:ascii="Times New Roman" w:hAnsi="Times New Roman" w:cs="Times New Roman"/>
          <w:b/>
          <w:sz w:val="20"/>
          <w:szCs w:val="20"/>
        </w:rPr>
        <w:t>Report on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We have audited the accompanying financial statements of ABC Company Limited (“the Company”), which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comprise the Balance Sheet as at March 31, 20XX, and the Statement of Profit and Loss and Cash Flow Statement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for the year then ended, and a summary of significant accounting policies and other explanatory information.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33E8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Management is responsible for the preparation of these financial statements that give a true and fair view of the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financial position, financial performance and cash flows of the Company in accordance with the accounting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 1956 (“the Act”). This responsibility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includes the design, implementation and maintenance of internal control relevant to the preparation and fair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presentation of the financial statements that are free from material misstatement, whether due to fraud or error.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33E8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 on our audit in accordance with the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Standards on Auditing issued by the Institute of Chartered Accountants of India. Because of the matters described in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the Basis for Disclaimer of Opinion paragraph, however, we were not able to obtain sufficient appropriate audit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evidence to provide a basis for an audit opinion.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33E8">
        <w:rPr>
          <w:rFonts w:ascii="Times New Roman" w:hAnsi="Times New Roman" w:cs="Times New Roman"/>
          <w:b/>
          <w:i/>
          <w:sz w:val="20"/>
          <w:szCs w:val="20"/>
        </w:rPr>
        <w:t>Basis for Disclaimer of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We were appointed as auditors of the Company after March 31, 20XX and thus could not observe the counting </w:t>
      </w:r>
      <w:r w:rsidR="00D633E8" w:rsidRPr="003A5070">
        <w:rPr>
          <w:rFonts w:ascii="Times New Roman" w:hAnsi="Times New Roman" w:cs="Times New Roman"/>
          <w:sz w:val="20"/>
          <w:szCs w:val="20"/>
        </w:rPr>
        <w:t>of</w:t>
      </w:r>
      <w:r w:rsidR="00D633E8">
        <w:rPr>
          <w:rFonts w:ascii="Times New Roman" w:hAnsi="Times New Roman" w:cs="Times New Roman"/>
          <w:sz w:val="20"/>
          <w:szCs w:val="20"/>
        </w:rPr>
        <w:t xml:space="preserve"> physical</w:t>
      </w:r>
      <w:r w:rsidRPr="003A5070">
        <w:rPr>
          <w:rFonts w:ascii="Times New Roman" w:hAnsi="Times New Roman" w:cs="Times New Roman"/>
          <w:sz w:val="20"/>
          <w:szCs w:val="20"/>
        </w:rPr>
        <w:t xml:space="preserve"> inventories at the beginning and end of the year. Accordingly, we were unable to satisfy ourselves by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alternative means concerning the inventory quantities held at December 31, 20X0 and March 31, 20X1 which are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stated in the Balance Sheet at Rs. XXX and Rs. XXX, respectively.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In addition, the introduction of a new </w:t>
      </w:r>
      <w:r w:rsidR="00D633E8" w:rsidRPr="003A5070">
        <w:rPr>
          <w:rFonts w:ascii="Times New Roman" w:hAnsi="Times New Roman" w:cs="Times New Roman"/>
          <w:sz w:val="20"/>
          <w:szCs w:val="20"/>
        </w:rPr>
        <w:t>computerized</w:t>
      </w:r>
      <w:r w:rsidRPr="003A5070">
        <w:rPr>
          <w:rFonts w:ascii="Times New Roman" w:hAnsi="Times New Roman" w:cs="Times New Roman"/>
          <w:sz w:val="20"/>
          <w:szCs w:val="20"/>
        </w:rPr>
        <w:t xml:space="preserve"> accounts receivable system in September 20X1 resulted in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numerous errors in accounts receivable. As of the date of our audit report, management was still in the process of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lastRenderedPageBreak/>
        <w:t>rectifying the system deficiencies and correcting the errors. We were unable to confirm or verify by alternative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means accounts receivable included in the Balance Sheet at a total amount of Rs. XXX as at March 31, 20X1. As a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result of these matters, we were unable to determine whether any adjustments might have been found necessary in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respect of recorded or unrecorded inventories and accounts receivable, and the elements making up the Statement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Profit and Loss and Cash Flow Statement.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D633E8">
        <w:rPr>
          <w:rFonts w:ascii="Times New Roman" w:hAnsi="Times New Roman" w:cs="Times New Roman"/>
          <w:b/>
          <w:i/>
          <w:sz w:val="20"/>
          <w:szCs w:val="20"/>
        </w:rPr>
        <w:t>Disclaimer of Opinion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Because of the significance of the matters described in the Basis for Disclaimer of Opinion paragraph, we have not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been able to obtain sufficient appropriate audit evidence to provide a basis for an audit opinion. Accordingly, we do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not express an opinion on the financial statements.</w:t>
      </w:r>
    </w:p>
    <w:p w:rsidR="006D0F8E" w:rsidRPr="00D633E8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633E8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1. As required by the Companies (Auditor’s Report) Order, 2003 (“the Order”) issued by the Central Government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of India in terms of sub-section (4A) of section 227 of the Act, we give in the Annexure a statement on the matters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specified in paragraphs 4 and 5 of the Order.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2. As required by section 227(3) of the Companies Act, 1956, we report that: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a. As described in the Basis for Disclaimer of Opinion paragraph, we were unable to obtain all the information and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explanations which to the best of our knowledge and belief were necessary for the purpose of our audit;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b. Due to the possible effects29 of the matter described in the Basis for Disclaimer of Opinion paragraph, we are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unable to state whether proper books of account as required by law have been kept by the Company so far as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appears from our examination of those books [and proper returns adequate for the purposes of our audit have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been received fr</w:t>
      </w:r>
      <w:r w:rsidR="00D633E8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c. The Balance Sheet, Statement of Profit and Loss and Cash Flow Statement dealt with by this Report are in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agreement with the books of account [and with the returns received fr</w:t>
      </w:r>
      <w:r w:rsidR="00D633E8">
        <w:rPr>
          <w:rFonts w:ascii="Times New Roman" w:hAnsi="Times New Roman" w:cs="Times New Roman"/>
          <w:sz w:val="20"/>
          <w:szCs w:val="20"/>
        </w:rPr>
        <w:t>om branches not visited by us]</w:t>
      </w:r>
      <w:r w:rsidRPr="003A5070">
        <w:rPr>
          <w:rFonts w:ascii="Times New Roman" w:hAnsi="Times New Roman" w:cs="Times New Roman"/>
          <w:sz w:val="20"/>
          <w:szCs w:val="20"/>
        </w:rPr>
        <w:t>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d. Due to the possible effects of the matter described in the Basis for Disclaimer of Opinion paragraph, we are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unable to state whether the Balance Sheet, Statement of Profit and Loss and Cash Flow Statement comply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with the accounting standards referred to in sub-section (3C) of section 211 of the Act;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e. On the basis of written representations received from the directors as on March 31, 20X1, and taken on record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by the Board of Directors, none of the directors is disqualified as on March 31, 20X1, from being appointed as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a director in terms of clause (g) of sub-section (1) of section 274 of the Act.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 xml:space="preserve">f. Since the Central Government has not issued any notification as to the rate at which the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>under section 441A of the Companies Act, 1956 nor has it issued any Rules under the said section, prescribing</w:t>
      </w:r>
      <w:r w:rsidR="00D633E8">
        <w:rPr>
          <w:rFonts w:ascii="Times New Roman" w:hAnsi="Times New Roman" w:cs="Times New Roman"/>
          <w:sz w:val="20"/>
          <w:szCs w:val="20"/>
        </w:rPr>
        <w:t xml:space="preserve"> </w:t>
      </w:r>
      <w:r w:rsidRPr="003A5070">
        <w:rPr>
          <w:rFonts w:ascii="Times New Roman" w:hAnsi="Times New Roman" w:cs="Times New Roman"/>
          <w:sz w:val="20"/>
          <w:szCs w:val="20"/>
        </w:rPr>
        <w:t xml:space="preserve">the manner in which such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to be paid, no </w:t>
      </w:r>
      <w:proofErr w:type="spellStart"/>
      <w:r w:rsidRPr="003A5070">
        <w:rPr>
          <w:rFonts w:ascii="Times New Roman" w:hAnsi="Times New Roman" w:cs="Times New Roman"/>
          <w:sz w:val="20"/>
          <w:szCs w:val="20"/>
        </w:rPr>
        <w:t>cess</w:t>
      </w:r>
      <w:proofErr w:type="spellEnd"/>
      <w:r w:rsidRPr="003A5070">
        <w:rPr>
          <w:rFonts w:ascii="Times New Roman" w:hAnsi="Times New Roman" w:cs="Times New Roman"/>
          <w:sz w:val="20"/>
          <w:szCs w:val="20"/>
        </w:rPr>
        <w:t xml:space="preserve"> is due and payable by the Company.</w:t>
      </w:r>
    </w:p>
    <w:p w:rsidR="006D0F8E" w:rsidRPr="003A5070" w:rsidRDefault="006D0F8E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A5070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6D0F8E" w:rsidRPr="003A5070" w:rsidRDefault="006D0F8E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Chartered Accountants</w:t>
      </w:r>
    </w:p>
    <w:p w:rsidR="006D0F8E" w:rsidRPr="003A5070" w:rsidRDefault="006D0F8E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Firm’s Registration Number32</w:t>
      </w:r>
    </w:p>
    <w:p w:rsidR="006D0F8E" w:rsidRPr="003A5070" w:rsidRDefault="006D0F8E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Signature</w:t>
      </w:r>
    </w:p>
    <w:p w:rsidR="006D0F8E" w:rsidRPr="003A5070" w:rsidRDefault="006D0F8E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6D0F8E" w:rsidRPr="003A5070" w:rsidRDefault="00D633E8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6D0F8E" w:rsidRPr="003A5070">
        <w:rPr>
          <w:rFonts w:ascii="Times New Roman" w:hAnsi="Times New Roman" w:cs="Times New Roman"/>
          <w:sz w:val="20"/>
          <w:szCs w:val="20"/>
        </w:rPr>
        <w:t>)</w:t>
      </w:r>
    </w:p>
    <w:p w:rsidR="006D0F8E" w:rsidRPr="003A5070" w:rsidRDefault="006D0F8E" w:rsidP="00D633E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lastRenderedPageBreak/>
        <w:t>Membership Number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Place of Signature</w:t>
      </w:r>
    </w:p>
    <w:p w:rsidR="006D0F8E" w:rsidRPr="003A5070" w:rsidRDefault="006D0F8E" w:rsidP="006D0F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A5070">
        <w:rPr>
          <w:rFonts w:ascii="Times New Roman" w:hAnsi="Times New Roman" w:cs="Times New Roman"/>
          <w:sz w:val="20"/>
          <w:szCs w:val="20"/>
        </w:rPr>
        <w:t>Date</w:t>
      </w:r>
    </w:p>
    <w:sectPr w:rsidR="006D0F8E" w:rsidRPr="003A50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A93"/>
    <w:rsid w:val="000217DB"/>
    <w:rsid w:val="00022865"/>
    <w:rsid w:val="000A5DEB"/>
    <w:rsid w:val="00170F69"/>
    <w:rsid w:val="00304814"/>
    <w:rsid w:val="00377A5E"/>
    <w:rsid w:val="003A5070"/>
    <w:rsid w:val="00497C04"/>
    <w:rsid w:val="004D3780"/>
    <w:rsid w:val="005326F2"/>
    <w:rsid w:val="00591799"/>
    <w:rsid w:val="00612702"/>
    <w:rsid w:val="00626B8F"/>
    <w:rsid w:val="00636AB1"/>
    <w:rsid w:val="006D0F8E"/>
    <w:rsid w:val="006F68E2"/>
    <w:rsid w:val="008448B3"/>
    <w:rsid w:val="008C2E2B"/>
    <w:rsid w:val="009037C4"/>
    <w:rsid w:val="00972EFB"/>
    <w:rsid w:val="00A657B9"/>
    <w:rsid w:val="00AE0482"/>
    <w:rsid w:val="00B92A93"/>
    <w:rsid w:val="00BB0877"/>
    <w:rsid w:val="00C243B9"/>
    <w:rsid w:val="00CD7126"/>
    <w:rsid w:val="00D633E8"/>
    <w:rsid w:val="00E05553"/>
    <w:rsid w:val="00E402AB"/>
    <w:rsid w:val="00E475BE"/>
    <w:rsid w:val="00EE0001"/>
    <w:rsid w:val="00FB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0BC46-01B1-4333-8DFF-E60CB7B5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21</Pages>
  <Words>8459</Words>
  <Characters>48220</Characters>
  <Application>Microsoft Office Word</Application>
  <DocSecurity>0</DocSecurity>
  <Lines>401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18</cp:revision>
  <dcterms:created xsi:type="dcterms:W3CDTF">2011-09-03T16:00:00Z</dcterms:created>
  <dcterms:modified xsi:type="dcterms:W3CDTF">2011-09-15T12:16:00Z</dcterms:modified>
</cp:coreProperties>
</file>